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00A8" w14:textId="77777777" w:rsidR="003B7581" w:rsidRPr="004450EB" w:rsidRDefault="00000000">
      <w:pPr>
        <w:pStyle w:val="Heading1"/>
        <w:rPr>
          <w:color w:val="60A500"/>
        </w:rPr>
      </w:pPr>
      <w:r w:rsidRPr="004450EB">
        <w:rPr>
          <w:color w:val="60A500"/>
        </w:rPr>
        <w:t>Equality &amp; Diversity Action Plan</w:t>
      </w:r>
    </w:p>
    <w:p w14:paraId="12100167" w14:textId="1023F5C4" w:rsidR="003B7581" w:rsidRDefault="00000000">
      <w:r>
        <w:t>Policy Owner: Quality &amp; Curriculum Lead</w:t>
      </w:r>
      <w:r>
        <w:br/>
        <w:t>Version: 2025/2</w:t>
      </w:r>
      <w:r w:rsidR="0085373C">
        <w:t>7</w:t>
      </w:r>
      <w:r>
        <w:br/>
        <w:t xml:space="preserve">Approval Date: </w:t>
      </w:r>
      <w:r w:rsidR="0085373C">
        <w:t>April 2026</w:t>
      </w:r>
      <w:r>
        <w:br/>
        <w:t xml:space="preserve">Next Review Date: </w:t>
      </w:r>
      <w:r w:rsidR="0085373C">
        <w:t>April 2027</w:t>
      </w:r>
    </w:p>
    <w:p w14:paraId="0B129421" w14:textId="77777777" w:rsidR="003B7581" w:rsidRPr="004450EB" w:rsidRDefault="00000000">
      <w:pPr>
        <w:pStyle w:val="Heading2"/>
        <w:rPr>
          <w:color w:val="60A500"/>
        </w:rPr>
      </w:pPr>
      <w:r w:rsidRPr="004450EB">
        <w:rPr>
          <w:color w:val="60A500"/>
        </w:rPr>
        <w:t>1. Purpose</w:t>
      </w:r>
    </w:p>
    <w:p w14:paraId="62C962F2" w14:textId="77777777" w:rsidR="003B7581" w:rsidRDefault="00000000">
      <w:r>
        <w:t>This action plan supports the FloorSkills Equal Opportunities &amp; Diversity Policy by setting out specific activities to promote equality, diversity, and inclusion across all aspects of apprenticeship delivery.</w:t>
      </w:r>
    </w:p>
    <w:p w14:paraId="62E5B727" w14:textId="77777777" w:rsidR="003B7581" w:rsidRPr="004450EB" w:rsidRDefault="00000000">
      <w:pPr>
        <w:pStyle w:val="Heading2"/>
        <w:rPr>
          <w:color w:val="60A500"/>
        </w:rPr>
      </w:pPr>
      <w:r w:rsidRPr="004450EB">
        <w:rPr>
          <w:color w:val="60A500"/>
        </w:rPr>
        <w:t>2. Actions</w:t>
      </w:r>
    </w:p>
    <w:p w14:paraId="21B039D2" w14:textId="77777777" w:rsidR="003B7581" w:rsidRDefault="00000000">
      <w:r>
        <w:t>We actively promote apprenticeship access and diversity through social media, employer engagement, and targeted recruitment. Our learner intake continues to represent a wide range of ages, backgrounds, and experience levels. We provide bespoke training opportunities, including NHS and Facilities Management training, to widen participation and meet the needs of under-represented sectors.</w:t>
      </w:r>
      <w:r>
        <w:br/>
      </w:r>
      <w:r>
        <w:br/>
        <w:t>We continue to recruit and retain female trainers and promote the flooring industry as a viable career option for women, helping to address gender imbalance in the trade. All promotional materials and communications reflect diverse representation and are designed to encourage applications from under-represented groups.</w:t>
      </w:r>
    </w:p>
    <w:p w14:paraId="00A7014A" w14:textId="77777777" w:rsidR="003B7581" w:rsidRPr="004450EB" w:rsidRDefault="00000000">
      <w:pPr>
        <w:pStyle w:val="Heading2"/>
        <w:rPr>
          <w:color w:val="60A500"/>
        </w:rPr>
      </w:pPr>
      <w:r w:rsidRPr="004450EB">
        <w:rPr>
          <w:color w:val="60A500"/>
        </w:rPr>
        <w:t>3. Embedding Equality and Diversity</w:t>
      </w:r>
    </w:p>
    <w:p w14:paraId="21E918C0" w14:textId="77777777" w:rsidR="003B7581" w:rsidRDefault="00000000">
      <w:r>
        <w:t>Equality and diversity are embedded within the curriculum, induction programme, and learner reviews. Learner and employer feedback is used to inform improvements, ensuring that our training remains inclusive and accessible.</w:t>
      </w:r>
    </w:p>
    <w:p w14:paraId="06673F51" w14:textId="77777777" w:rsidR="003B7581" w:rsidRPr="004450EB" w:rsidRDefault="00000000">
      <w:pPr>
        <w:pStyle w:val="Heading2"/>
        <w:rPr>
          <w:color w:val="60A500"/>
        </w:rPr>
      </w:pPr>
      <w:r w:rsidRPr="004450EB">
        <w:rPr>
          <w:color w:val="60A500"/>
        </w:rPr>
        <w:t>4. Monitoring and Reporting</w:t>
      </w:r>
    </w:p>
    <w:p w14:paraId="41F4C2EE" w14:textId="77777777" w:rsidR="003B7581" w:rsidRDefault="00000000">
      <w:r>
        <w:t>Progress against this action plan is reviewed termly and recorded in the Quality Improvement Plan (QIP). Findings are reported to senior management and shared with staff to ensure continued focus and organisational accountability.</w:t>
      </w:r>
    </w:p>
    <w:sectPr w:rsidR="003B758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28C2" w14:textId="77777777" w:rsidR="00DA7EF5" w:rsidRDefault="00DA7EF5" w:rsidP="004450EB">
      <w:pPr>
        <w:spacing w:after="0" w:line="240" w:lineRule="auto"/>
      </w:pPr>
      <w:r>
        <w:separator/>
      </w:r>
    </w:p>
  </w:endnote>
  <w:endnote w:type="continuationSeparator" w:id="0">
    <w:p w14:paraId="2D113611" w14:textId="77777777" w:rsidR="00DA7EF5" w:rsidRDefault="00DA7EF5" w:rsidP="0044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BB2F" w14:textId="77777777" w:rsidR="00DA7EF5" w:rsidRDefault="00DA7EF5" w:rsidP="004450EB">
      <w:pPr>
        <w:spacing w:after="0" w:line="240" w:lineRule="auto"/>
      </w:pPr>
      <w:r>
        <w:separator/>
      </w:r>
    </w:p>
  </w:footnote>
  <w:footnote w:type="continuationSeparator" w:id="0">
    <w:p w14:paraId="3761E4F4" w14:textId="77777777" w:rsidR="00DA7EF5" w:rsidRDefault="00DA7EF5" w:rsidP="0044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5BD6" w14:textId="2FBD19C1" w:rsidR="004450EB" w:rsidRDefault="004450EB">
    <w:pPr>
      <w:pStyle w:val="Header"/>
    </w:pPr>
    <w:r>
      <w:rPr>
        <w:noProof/>
      </w:rPr>
      <w:drawing>
        <wp:inline distT="0" distB="0" distL="0" distR="0" wp14:anchorId="0491D8DC" wp14:editId="6A3917EE">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131098">
    <w:abstractNumId w:val="8"/>
  </w:num>
  <w:num w:numId="2" w16cid:durableId="278419367">
    <w:abstractNumId w:val="6"/>
  </w:num>
  <w:num w:numId="3" w16cid:durableId="1551384953">
    <w:abstractNumId w:val="5"/>
  </w:num>
  <w:num w:numId="4" w16cid:durableId="238952436">
    <w:abstractNumId w:val="4"/>
  </w:num>
  <w:num w:numId="5" w16cid:durableId="919367920">
    <w:abstractNumId w:val="7"/>
  </w:num>
  <w:num w:numId="6" w16cid:durableId="1857495865">
    <w:abstractNumId w:val="3"/>
  </w:num>
  <w:num w:numId="7" w16cid:durableId="772551187">
    <w:abstractNumId w:val="2"/>
  </w:num>
  <w:num w:numId="8" w16cid:durableId="1761173354">
    <w:abstractNumId w:val="1"/>
  </w:num>
  <w:num w:numId="9" w16cid:durableId="4751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7581"/>
    <w:rsid w:val="004450EB"/>
    <w:rsid w:val="00513420"/>
    <w:rsid w:val="00560CE4"/>
    <w:rsid w:val="0085373C"/>
    <w:rsid w:val="00AA1D8D"/>
    <w:rsid w:val="00B47730"/>
    <w:rsid w:val="00C3416B"/>
    <w:rsid w:val="00CB0664"/>
    <w:rsid w:val="00DA7E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9E91F"/>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1384</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2025-09-11T14:36:00Z</dcterms:created>
  <dcterms:modified xsi:type="dcterms:W3CDTF">2026-04-28T13:33:00Z</dcterms:modified>
  <cp:category/>
</cp:coreProperties>
</file>