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8A84" w14:textId="77777777" w:rsidR="00765DDF" w:rsidRPr="0092556E" w:rsidRDefault="00000000">
      <w:pPr>
        <w:pStyle w:val="Heading1"/>
        <w:rPr>
          <w:color w:val="60A500"/>
        </w:rPr>
      </w:pPr>
      <w:r w:rsidRPr="0092556E">
        <w:rPr>
          <w:color w:val="60A500"/>
        </w:rPr>
        <w:t>Anti-Bullying and Harassment Policy</w:t>
      </w:r>
    </w:p>
    <w:p w14:paraId="0C8FD268" w14:textId="236648E5" w:rsidR="00765DDF" w:rsidRDefault="00000000">
      <w:r>
        <w:t xml:space="preserve">Reviewed: </w:t>
      </w:r>
      <w:r w:rsidR="00D47779">
        <w:t>April 2026</w:t>
      </w:r>
      <w:r>
        <w:br/>
        <w:t xml:space="preserve">Next Review: </w:t>
      </w:r>
      <w:r w:rsidR="00D47779">
        <w:t>April 2027</w:t>
      </w:r>
      <w:r>
        <w:br/>
        <w:t>Policy Owner: Quality &amp; Curriculum Lead</w:t>
      </w:r>
    </w:p>
    <w:p w14:paraId="04879B34" w14:textId="77777777" w:rsidR="00765DDF" w:rsidRPr="0092556E" w:rsidRDefault="00000000">
      <w:pPr>
        <w:pStyle w:val="Heading2"/>
        <w:rPr>
          <w:color w:val="60A500"/>
        </w:rPr>
      </w:pPr>
      <w:r w:rsidRPr="0092556E">
        <w:rPr>
          <w:color w:val="60A500"/>
        </w:rPr>
        <w:t>Policy Statement</w:t>
      </w:r>
    </w:p>
    <w:p w14:paraId="6159CEF0" w14:textId="77777777" w:rsidR="00765DDF" w:rsidRDefault="00000000">
      <w:r>
        <w:t>FloorSkills is committed to providing a safe and respectful environment where bullying, harassment, and discrimination are not tolerated in any form. This policy applies to all learners, apprentices, staff, contractors, and visitors, both at FloorSkills training centre and in employer workplaces. Everyone has the right to learn and work in an environment free from intimidation, hostility, humiliation, and offence.</w:t>
      </w:r>
    </w:p>
    <w:p w14:paraId="4D64BE1B" w14:textId="77777777" w:rsidR="00765DDF" w:rsidRPr="0092556E" w:rsidRDefault="00000000">
      <w:pPr>
        <w:pStyle w:val="Heading2"/>
        <w:rPr>
          <w:color w:val="60A500"/>
        </w:rPr>
      </w:pPr>
      <w:r w:rsidRPr="0092556E">
        <w:rPr>
          <w:color w:val="60A500"/>
        </w:rPr>
        <w:t>Legislative Framework</w:t>
      </w:r>
    </w:p>
    <w:p w14:paraId="2CDDE162" w14:textId="77777777" w:rsidR="00765DDF" w:rsidRDefault="00000000">
      <w:r>
        <w:t>This policy is underpinned by the following legislation and guidance:</w:t>
      </w:r>
      <w:r>
        <w:br/>
        <w:t>- Equality Act 2010</w:t>
      </w:r>
      <w:r>
        <w:br/>
        <w:t>- Health &amp; Safety at Work Act 1974</w:t>
      </w:r>
      <w:r>
        <w:br/>
        <w:t>- UK GDPR / Data Protection Act 2018</w:t>
      </w:r>
      <w:r>
        <w:br/>
        <w:t>- Keeping Children Safe in Education (KCSIE) 2025</w:t>
      </w:r>
      <w:r>
        <w:br/>
        <w:t>- Apprenticeship Funding Rules 2025/26 (DfE)</w:t>
      </w:r>
      <w:r>
        <w:br/>
      </w:r>
    </w:p>
    <w:p w14:paraId="571C42B1" w14:textId="77777777" w:rsidR="00765DDF" w:rsidRPr="0092556E" w:rsidRDefault="00000000">
      <w:pPr>
        <w:pStyle w:val="Heading2"/>
        <w:rPr>
          <w:color w:val="60A500"/>
        </w:rPr>
      </w:pPr>
      <w:r w:rsidRPr="0092556E">
        <w:rPr>
          <w:color w:val="60A500"/>
        </w:rPr>
        <w:t>Definitions</w:t>
      </w:r>
    </w:p>
    <w:p w14:paraId="72377530" w14:textId="77777777" w:rsidR="00765DDF" w:rsidRDefault="00000000">
      <w:r>
        <w:t>Bullying is offensive, intimidating, malicious or insulting behaviour that undermines, humiliates or injures the recipient. Harassment is unwanted conduct related to a protected characteristic that violates a person's dignity or creates an intimidating, hostile, degrading, humiliating or offensive environment. This includes verbal abuse, exclusion, physical intimidation, and cyberbullying.</w:t>
      </w:r>
    </w:p>
    <w:p w14:paraId="54979A10" w14:textId="77777777" w:rsidR="00765DDF" w:rsidRPr="0092556E" w:rsidRDefault="00000000">
      <w:pPr>
        <w:pStyle w:val="Heading2"/>
        <w:rPr>
          <w:color w:val="60A500"/>
        </w:rPr>
      </w:pPr>
      <w:r w:rsidRPr="0092556E">
        <w:rPr>
          <w:color w:val="60A500"/>
        </w:rPr>
        <w:t>Cyberbullying and Online Conduct</w:t>
      </w:r>
    </w:p>
    <w:p w14:paraId="56FE39BE" w14:textId="77777777" w:rsidR="00765DDF" w:rsidRDefault="00000000">
      <w:r>
        <w:t>FloorSkills treats online harassment and misuse of social media seriously. Cyberbullying includes harmful messages, posts, or images shared via messaging apps, social media platforms, email, or online forums. Behaviour outside of training hours may still be investigated if it impacts the learning or work environment.</w:t>
      </w:r>
    </w:p>
    <w:p w14:paraId="72CE2D05" w14:textId="77777777" w:rsidR="0092556E" w:rsidRDefault="0092556E"/>
    <w:p w14:paraId="5F78CE2A" w14:textId="77777777" w:rsidR="0092556E" w:rsidRDefault="0092556E"/>
    <w:p w14:paraId="71FA175F" w14:textId="77777777" w:rsidR="00765DDF" w:rsidRPr="0092556E" w:rsidRDefault="00000000">
      <w:pPr>
        <w:pStyle w:val="Heading2"/>
        <w:rPr>
          <w:color w:val="60A500"/>
        </w:rPr>
      </w:pPr>
      <w:r w:rsidRPr="0092556E">
        <w:rPr>
          <w:color w:val="60A500"/>
        </w:rPr>
        <w:lastRenderedPageBreak/>
        <w:t>Reporting Procedure</w:t>
      </w:r>
    </w:p>
    <w:p w14:paraId="225F8030" w14:textId="77777777" w:rsidR="00765DDF" w:rsidRDefault="00000000">
      <w:r>
        <w:t>1. Informal Resolution: Where appropriate, learners and staff are encouraged to raise concerns informally with the individual involved or a trusted coach.</w:t>
      </w:r>
      <w:r>
        <w:br/>
        <w:t>2. Formal Complaint: Formal complaints can be made in writing to a line manager or safeguarding officer.</w:t>
      </w:r>
      <w:r>
        <w:br/>
        <w:t>3. Investigation: Investigations will normally be completed within 10 working days where possible. Confidentiality will be maintained.</w:t>
      </w:r>
      <w:r>
        <w:br/>
        <w:t>4. Outcome &amp; Appeal: Outcomes are confirmed in writing, and complainants have the right to appeal under the Grievance or Disciplinary Policy.</w:t>
      </w:r>
    </w:p>
    <w:p w14:paraId="44C581D6" w14:textId="77777777" w:rsidR="00765DDF" w:rsidRPr="0092556E" w:rsidRDefault="00000000">
      <w:pPr>
        <w:pStyle w:val="Heading2"/>
        <w:rPr>
          <w:color w:val="60A500"/>
        </w:rPr>
      </w:pPr>
      <w:r w:rsidRPr="0092556E">
        <w:rPr>
          <w:color w:val="60A500"/>
        </w:rPr>
        <w:t>Support Available</w:t>
      </w:r>
    </w:p>
    <w:p w14:paraId="6812C4C2" w14:textId="77777777" w:rsidR="00765DDF" w:rsidRDefault="00000000">
      <w:r>
        <w:t>Learners and staff can access support from safeguarding leads, mental health first aiders, and external services such as ACAS or the National Bullying Helpline. FloorSkills commits to protecting complainants from victimisation or retaliation.</w:t>
      </w:r>
    </w:p>
    <w:p w14:paraId="33133466" w14:textId="77777777" w:rsidR="00765DDF" w:rsidRPr="0092556E" w:rsidRDefault="00000000">
      <w:pPr>
        <w:pStyle w:val="Heading2"/>
        <w:rPr>
          <w:color w:val="60A500"/>
        </w:rPr>
      </w:pPr>
      <w:r w:rsidRPr="0092556E">
        <w:rPr>
          <w:color w:val="60A500"/>
        </w:rPr>
        <w:t>Responsibilities</w:t>
      </w:r>
    </w:p>
    <w:p w14:paraId="02CDF271" w14:textId="77777777" w:rsidR="00765DDF" w:rsidRDefault="00000000">
      <w:r>
        <w:t>All staff, learners, and employers are responsible for contributing to a respectful and inclusive environment. Bullying and harassment will be treated as disciplinary matters and may result in sanctions including removal from programme or dismissal.</w:t>
      </w:r>
    </w:p>
    <w:p w14:paraId="31DA942C" w14:textId="77777777" w:rsidR="00765DDF" w:rsidRPr="0092556E" w:rsidRDefault="00000000">
      <w:pPr>
        <w:pStyle w:val="Heading2"/>
        <w:rPr>
          <w:color w:val="60A500"/>
        </w:rPr>
      </w:pPr>
      <w:r w:rsidRPr="0092556E">
        <w:rPr>
          <w:color w:val="60A500"/>
        </w:rPr>
        <w:t>Monitoring and Review</w:t>
      </w:r>
    </w:p>
    <w:p w14:paraId="29731B87" w14:textId="77777777" w:rsidR="00765DDF" w:rsidRDefault="00000000">
      <w:r>
        <w:t>This policy is reviewed annually by the Quality &amp; Curriculum Lead to ensure compliance with legislation, DfE requirements, and best practice. Records of bullying or harassment complaints are retained securely in line with UK GDPR.</w:t>
      </w:r>
    </w:p>
    <w:sectPr w:rsidR="00765DDF"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DB6FD" w14:textId="77777777" w:rsidR="00863F2A" w:rsidRDefault="00863F2A" w:rsidP="0092556E">
      <w:pPr>
        <w:spacing w:after="0" w:line="240" w:lineRule="auto"/>
      </w:pPr>
      <w:r>
        <w:separator/>
      </w:r>
    </w:p>
  </w:endnote>
  <w:endnote w:type="continuationSeparator" w:id="0">
    <w:p w14:paraId="5E0B4F31" w14:textId="77777777" w:rsidR="00863F2A" w:rsidRDefault="00863F2A" w:rsidP="00925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F3BAC" w14:textId="77777777" w:rsidR="00863F2A" w:rsidRDefault="00863F2A" w:rsidP="0092556E">
      <w:pPr>
        <w:spacing w:after="0" w:line="240" w:lineRule="auto"/>
      </w:pPr>
      <w:r>
        <w:separator/>
      </w:r>
    </w:p>
  </w:footnote>
  <w:footnote w:type="continuationSeparator" w:id="0">
    <w:p w14:paraId="5D40E7B0" w14:textId="77777777" w:rsidR="00863F2A" w:rsidRDefault="00863F2A" w:rsidP="00925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200E" w14:textId="3F6F99EF" w:rsidR="0092556E" w:rsidRDefault="0092556E">
    <w:pPr>
      <w:pStyle w:val="Header"/>
    </w:pPr>
    <w:r>
      <w:rPr>
        <w:noProof/>
      </w:rPr>
      <w:drawing>
        <wp:inline distT="0" distB="0" distL="0" distR="0" wp14:anchorId="37713912" wp14:editId="32264021">
          <wp:extent cx="2115691" cy="868722"/>
          <wp:effectExtent l="0" t="0" r="0" b="7620"/>
          <wp:docPr id="2132126085"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26085" name="Picture 1" descr="A green logo with white text&#10;&#10;AI-generated content may be incorrect."/>
                  <pic:cNvPicPr/>
                </pic:nvPicPr>
                <pic:blipFill>
                  <a:blip r:embed="rId1"/>
                  <a:stretch>
                    <a:fillRect/>
                  </a:stretch>
                </pic:blipFill>
                <pic:spPr>
                  <a:xfrm>
                    <a:off x="0" y="0"/>
                    <a:ext cx="2115691" cy="86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10891888">
    <w:abstractNumId w:val="8"/>
  </w:num>
  <w:num w:numId="2" w16cid:durableId="1023945296">
    <w:abstractNumId w:val="6"/>
  </w:num>
  <w:num w:numId="3" w16cid:durableId="1248807900">
    <w:abstractNumId w:val="5"/>
  </w:num>
  <w:num w:numId="4" w16cid:durableId="674068188">
    <w:abstractNumId w:val="4"/>
  </w:num>
  <w:num w:numId="5" w16cid:durableId="1815829935">
    <w:abstractNumId w:val="7"/>
  </w:num>
  <w:num w:numId="6" w16cid:durableId="381683169">
    <w:abstractNumId w:val="3"/>
  </w:num>
  <w:num w:numId="7" w16cid:durableId="1750035488">
    <w:abstractNumId w:val="2"/>
  </w:num>
  <w:num w:numId="8" w16cid:durableId="1947610946">
    <w:abstractNumId w:val="1"/>
  </w:num>
  <w:num w:numId="9" w16cid:durableId="1404260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48E5"/>
    <w:rsid w:val="00034616"/>
    <w:rsid w:val="0006063C"/>
    <w:rsid w:val="0015074B"/>
    <w:rsid w:val="0029639D"/>
    <w:rsid w:val="00326F90"/>
    <w:rsid w:val="00560CE4"/>
    <w:rsid w:val="00765DDF"/>
    <w:rsid w:val="007C4F4F"/>
    <w:rsid w:val="00863F2A"/>
    <w:rsid w:val="0092556E"/>
    <w:rsid w:val="00AA1D8D"/>
    <w:rsid w:val="00B47730"/>
    <w:rsid w:val="00CB0664"/>
    <w:rsid w:val="00D4777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6F8717"/>
  <w14:defaultImageDpi w14:val="300"/>
  <w15:docId w15:val="{0D68DF1C-629E-435E-9DB1-A0234470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Bourne</cp:lastModifiedBy>
  <cp:revision>3</cp:revision>
  <dcterms:created xsi:type="dcterms:W3CDTF">2025-09-10T14:26:00Z</dcterms:created>
  <dcterms:modified xsi:type="dcterms:W3CDTF">2026-04-28T13:09:00Z</dcterms:modified>
  <cp:category/>
</cp:coreProperties>
</file>